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C6" w:rsidRPr="009A0ECA" w:rsidRDefault="004170C6" w:rsidP="004170C6">
      <w:pPr>
        <w:shd w:val="clear" w:color="auto" w:fill="FFFFFF"/>
        <w:spacing w:before="240"/>
        <w:contextualSpacing/>
        <w:outlineLvl w:val="0"/>
        <w:rPr>
          <w:rFonts w:ascii="Arial" w:hAnsi="Arial" w:cs="Arial"/>
          <w:b/>
          <w:bCs/>
          <w:color w:val="C00000"/>
          <w:szCs w:val="22"/>
          <w:lang w:val="en-AU"/>
        </w:rPr>
      </w:pPr>
      <w:r w:rsidRPr="009A0ECA">
        <w:rPr>
          <w:rFonts w:ascii="Arial" w:hAnsi="Arial" w:cs="Arial"/>
          <w:b/>
          <w:bCs/>
          <w:color w:val="C00000"/>
          <w:szCs w:val="22"/>
          <w:lang w:val="en-AU"/>
        </w:rPr>
        <w:t>Second Pass: Identify responses, drivers and experimental design</w:t>
      </w:r>
    </w:p>
    <w:p w:rsidR="004170C6" w:rsidRPr="00887F90" w:rsidRDefault="004170C6" w:rsidP="004170C6">
      <w:pPr>
        <w:shd w:val="clear" w:color="auto" w:fill="FFFFFF"/>
        <w:spacing w:before="240"/>
        <w:contextualSpacing/>
        <w:rPr>
          <w:rFonts w:ascii="Arial" w:hAnsi="Arial" w:cs="Arial"/>
          <w:b/>
          <w:bCs/>
          <w:color w:val="0070C0"/>
          <w:sz w:val="22"/>
          <w:szCs w:val="22"/>
          <w:lang w:val="en-AU"/>
        </w:rPr>
      </w:pPr>
    </w:p>
    <w:p w:rsidR="004170C6" w:rsidRPr="00887F90" w:rsidRDefault="004170C6" w:rsidP="004170C6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ind w:left="714" w:hanging="357"/>
        <w:rPr>
          <w:rFonts w:ascii="Arial" w:hAnsi="Arial" w:cs="Arial"/>
          <w:b/>
          <w:bCs/>
        </w:rPr>
      </w:pPr>
      <w:r w:rsidRPr="00887F90">
        <w:rPr>
          <w:rFonts w:ascii="Arial" w:hAnsi="Arial" w:cs="Arial"/>
          <w:b/>
          <w:bCs/>
        </w:rPr>
        <w:t>What is the nature of the study?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02"/>
        <w:gridCol w:w="5121"/>
      </w:tblGrid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Will this be a study to understand the </w:t>
            </w:r>
            <w:r w:rsidRPr="00887F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mechanisms </w:t>
            </w:r>
            <w:r w:rsidRPr="00887F90">
              <w:rPr>
                <w:rFonts w:ascii="Arial" w:hAnsi="Arial" w:cs="Arial"/>
                <w:bCs/>
                <w:sz w:val="22"/>
                <w:szCs w:val="22"/>
              </w:rPr>
              <w:t>of the response under study?</w:t>
            </w:r>
          </w:p>
          <w:p w:rsidR="004170C6" w:rsidRPr="00887F90" w:rsidRDefault="004170C6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e.g. do you want to understand a dose-response relationship or identify a tipping point? If so, you will need to gain detailed biological knowledge (physiological response curves, tolerance ranges, behaviour, biochemistry, ecology, etc.).</w:t>
            </w:r>
          </w:p>
          <w:p w:rsidR="004170C6" w:rsidRPr="00887F90" w:rsidRDefault="004170C6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Or do you want to know how species or ecosystems will respond to different environmental </w:t>
            </w:r>
            <w:r w:rsidRPr="004E7BDE">
              <w:rPr>
                <w:rFonts w:ascii="Arial" w:hAnsi="Arial" w:cs="Arial"/>
                <w:bCs/>
                <w:i/>
                <w:sz w:val="22"/>
                <w:szCs w:val="22"/>
              </w:rPr>
              <w:t>scenarios</w:t>
            </w: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 (future combinations of drivers)? </w:t>
            </w:r>
          </w:p>
          <w:p w:rsidR="004170C6" w:rsidRPr="0065207A" w:rsidRDefault="004170C6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e.g. do you want to predict a response under two, or a range of, IPCC scenarios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If so, you will need access to regionally relevant environmental forecasts. 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Note: you may be able to combine these two approaches, but this will limit your choice of treatments. See SCOR GCB Review for more detail.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Default="004170C6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What are the relevant spatial scales?</w:t>
            </w:r>
          </w:p>
          <w:p w:rsidR="004170C6" w:rsidRPr="00C14496" w:rsidRDefault="004170C6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Nanometer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to global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Default="004170C6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What are the relevant temporal scales?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Past, present or future; seconds to millennia; will you include environmental variability on diurnal, seasonal, decadal, scales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Default="004170C6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many experimental units will you have (i.e. total number of all replicates)</w:t>
            </w:r>
            <w:r w:rsidRPr="00887F9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4170C6" w:rsidRDefault="004170C6" w:rsidP="00096D1D">
            <w:pPr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 xml:space="preserve">Your answer to this will define much of your experimental design. </w:t>
            </w:r>
          </w:p>
          <w:p w:rsidR="004170C6" w:rsidRDefault="004170C6" w:rsidP="00096D1D">
            <w:pPr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If you have relatively few units (≤ 10), or if you’re considering a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mechanistic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study, perhaps consider using a “regression style” design with many levels of driver(s) but only one replicate per level.  </w:t>
            </w:r>
          </w:p>
          <w:p w:rsidR="004170C6" w:rsidRPr="004E7BDE" w:rsidRDefault="004170C6" w:rsidP="00096D1D">
            <w:pPr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If you have many more units, or your question relates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to a number of specific levels of a driver, perhaps consider using a categorical experimental design (“ANOVA design”)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70C6" w:rsidRPr="00887F90" w:rsidRDefault="004170C6" w:rsidP="004170C6">
      <w:pPr>
        <w:shd w:val="clear" w:color="auto" w:fill="FFFFFF"/>
        <w:spacing w:before="240"/>
        <w:contextualSpacing/>
        <w:rPr>
          <w:rFonts w:ascii="Arial" w:hAnsi="Arial" w:cs="Arial"/>
          <w:b/>
          <w:bCs/>
          <w:sz w:val="22"/>
          <w:szCs w:val="22"/>
          <w:lang w:val="en-AU"/>
        </w:rPr>
      </w:pPr>
    </w:p>
    <w:p w:rsidR="004170C6" w:rsidRPr="00887F90" w:rsidRDefault="004170C6" w:rsidP="004170C6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</w:rPr>
      </w:pPr>
      <w:r w:rsidRPr="00887F90">
        <w:rPr>
          <w:rFonts w:ascii="Arial" w:hAnsi="Arial" w:cs="Arial"/>
          <w:b/>
        </w:rPr>
        <w:t xml:space="preserve">What biological responses are most relevant? 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08"/>
        <w:gridCol w:w="5115"/>
      </w:tblGrid>
      <w:tr w:rsidR="004170C6" w:rsidRPr="00887F90" w:rsidTr="00096D1D">
        <w:tc>
          <w:tcPr>
            <w:tcW w:w="4077" w:type="dxa"/>
          </w:tcPr>
          <w:p w:rsidR="004170C6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Which biota specifically? 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Ecosystems / communities / 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species / genetic strains / life stages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Which specific biological responses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F90">
              <w:rPr>
                <w:rFonts w:ascii="Arial" w:hAnsi="Arial" w:cs="Arial"/>
                <w:sz w:val="22"/>
                <w:szCs w:val="22"/>
              </w:rPr>
              <w:t>traits will you measure, and how will you measure them?</w:t>
            </w:r>
          </w:p>
          <w:p w:rsidR="004170C6" w:rsidRPr="00887F90" w:rsidRDefault="004170C6" w:rsidP="00096D1D">
            <w:pPr>
              <w:spacing w:before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have the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necessary 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tools to measure them? 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After what time of exposure do you expect a response?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Are these the most relevant or most tractable responses/traits? 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Are more easily measured variables available that can be used as a proxy (e.g., change in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ash 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weight instead of rate of calcification?)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What additional biological processes / parameters may affect the responses?</w:t>
            </w:r>
          </w:p>
          <w:p w:rsidR="004170C6" w:rsidRPr="00887F90" w:rsidRDefault="004170C6" w:rsidP="00096D1D">
            <w:pPr>
              <w:spacing w:before="240"/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e.g.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 xml:space="preserve"> are there age or sex specific differences? </w:t>
            </w:r>
          </w:p>
          <w:p w:rsidR="004170C6" w:rsidRPr="00887F90" w:rsidRDefault="004170C6" w:rsidP="00096D1D">
            <w:pPr>
              <w:spacing w:before="240"/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</w:pP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lastRenderedPageBreak/>
              <w:t xml:space="preserve">Will you be able to adequately acclimatise them? </w:t>
            </w:r>
          </w:p>
          <w:p w:rsidR="004170C6" w:rsidRPr="00887F90" w:rsidRDefault="004170C6" w:rsidP="00096D1D">
            <w:pPr>
              <w:spacing w:before="240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 w:eastAsia="en-AU"/>
              </w:rPr>
            </w:pP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Do</w:t>
            </w:r>
            <w:r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 xml:space="preserve"> you expect responses to differ 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between locations</w:t>
            </w:r>
            <w:r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 xml:space="preserve"> 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/</w:t>
            </w:r>
            <w:r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 xml:space="preserve"> 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populations</w:t>
            </w:r>
            <w:r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? D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oes the presence of mates / predator / competitor / shelter / other variables (e.g. light) alter the response, etc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  <w:r w:rsidRPr="00887F90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 w:eastAsia="en-AU"/>
              </w:rPr>
              <w:t xml:space="preserve"> 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3506">
              <w:rPr>
                <w:rFonts w:ascii="Arial" w:hAnsi="Arial" w:cs="Arial"/>
                <w:color w:val="0070C0"/>
                <w:sz w:val="22"/>
                <w:szCs w:val="22"/>
              </w:rPr>
              <w:t xml:space="preserve">Are any of these essential to measure as they may explain a large proportion of the variation in your response, or can they be avoided (the study may be getting too big)?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:rsidR="004170C6" w:rsidRPr="00887F90" w:rsidRDefault="004170C6" w:rsidP="004170C6">
      <w:pPr>
        <w:shd w:val="clear" w:color="auto" w:fill="FFFFFF"/>
        <w:spacing w:before="240"/>
        <w:contextualSpacing/>
        <w:rPr>
          <w:rFonts w:ascii="Arial" w:hAnsi="Arial" w:cs="Arial"/>
          <w:bCs/>
          <w:sz w:val="22"/>
          <w:szCs w:val="22"/>
          <w:lang w:val="en-AU"/>
        </w:rPr>
      </w:pPr>
    </w:p>
    <w:p w:rsidR="004170C6" w:rsidRPr="00887F90" w:rsidRDefault="004170C6" w:rsidP="004170C6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hAnsi="Arial" w:cs="Arial"/>
          <w:b/>
        </w:rPr>
      </w:pPr>
      <w:r w:rsidRPr="00887F90">
        <w:rPr>
          <w:rFonts w:ascii="Arial" w:hAnsi="Arial" w:cs="Arial"/>
          <w:b/>
        </w:rPr>
        <w:t>Which driver/s are most relevant?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06"/>
        <w:gridCol w:w="5117"/>
      </w:tblGrid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What specific driver/s you want to measure or manipulate? </w:t>
            </w:r>
          </w:p>
          <w:p w:rsidR="004170C6" w:rsidRPr="00887F90" w:rsidRDefault="004170C6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Have you done an inventory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of regionally relevant drivers? 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i.e.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 local, regional, global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?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Do adequate environmental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field data already exist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 tell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you need to know, so you don’t need to measure them yourself? </w:t>
            </w:r>
          </w:p>
          <w:p w:rsidR="004170C6" w:rsidRPr="00887F90" w:rsidRDefault="004170C6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Investigate access to remote sensing, International Marine Observing System databases, etc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887F9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If not, how will you measure these drivers? </w:t>
            </w:r>
          </w:p>
          <w:p w:rsidR="004170C6" w:rsidRPr="00887F90" w:rsidRDefault="004170C6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List tools.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Are other drivers more easily measured or more tractable and can be used as proxy for the driver you’re interested in?</w:t>
            </w:r>
          </w:p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(E.g., Secchi depth instead of analysis of suspended solids; pH and alkalinity instead of pH and pCO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2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lastRenderedPageBreak/>
              <w:t>For exposure experiments: what are their regionally environmentally relevant levels?</w:t>
            </w:r>
          </w:p>
          <w:p w:rsidR="004170C6" w:rsidRPr="00887F90" w:rsidRDefault="004170C6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have access to the regional conditions (climatology)?  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4170C6" w:rsidRPr="00887F90" w:rsidTr="00096D1D">
        <w:tc>
          <w:tcPr>
            <w:tcW w:w="4077" w:type="dxa"/>
          </w:tcPr>
          <w:p w:rsidR="004170C6" w:rsidRPr="00887F90" w:rsidRDefault="004170C6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Do you need to measure additional drivers? What secondary drivers may be altered by your primary driver? </w:t>
            </w:r>
            <w:r w:rsidRPr="00887F90">
              <w:rPr>
                <w:rFonts w:ascii="Arial" w:hAnsi="Arial" w:cs="Arial"/>
                <w:sz w:val="22"/>
                <w:szCs w:val="22"/>
              </w:rPr>
              <w:br/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(E.g., change in temperature alters carbonate saturation state; is the food quality for your focal species also affected by your driver? Etc)</w:t>
            </w:r>
          </w:p>
        </w:tc>
        <w:tc>
          <w:tcPr>
            <w:tcW w:w="5273" w:type="dxa"/>
          </w:tcPr>
          <w:p w:rsidR="004170C6" w:rsidRPr="00887F90" w:rsidRDefault="004170C6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:rsidR="008C4731" w:rsidRDefault="004170C6">
      <w:bookmarkStart w:id="0" w:name="_GoBack"/>
      <w:bookmarkEnd w:id="0"/>
    </w:p>
    <w:sectPr w:rsidR="008C4731" w:rsidSect="00F42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863"/>
    <w:multiLevelType w:val="hybridMultilevel"/>
    <w:tmpl w:val="DF3C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2DC"/>
    <w:multiLevelType w:val="hybridMultilevel"/>
    <w:tmpl w:val="0DD87FFC"/>
    <w:lvl w:ilvl="0" w:tplc="1C78A0E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C6"/>
    <w:rsid w:val="00013F25"/>
    <w:rsid w:val="00014E41"/>
    <w:rsid w:val="000677AA"/>
    <w:rsid w:val="00086094"/>
    <w:rsid w:val="000B3547"/>
    <w:rsid w:val="000C511B"/>
    <w:rsid w:val="000D6116"/>
    <w:rsid w:val="000E172F"/>
    <w:rsid w:val="00120166"/>
    <w:rsid w:val="00133785"/>
    <w:rsid w:val="00165AE1"/>
    <w:rsid w:val="001F14BF"/>
    <w:rsid w:val="00210751"/>
    <w:rsid w:val="00212AF9"/>
    <w:rsid w:val="00227853"/>
    <w:rsid w:val="0025120A"/>
    <w:rsid w:val="002868CA"/>
    <w:rsid w:val="002900C1"/>
    <w:rsid w:val="00293851"/>
    <w:rsid w:val="00293F1F"/>
    <w:rsid w:val="002D0E71"/>
    <w:rsid w:val="002D4205"/>
    <w:rsid w:val="002E64FF"/>
    <w:rsid w:val="002F33BE"/>
    <w:rsid w:val="002F3A1A"/>
    <w:rsid w:val="0030630A"/>
    <w:rsid w:val="0030748F"/>
    <w:rsid w:val="00366551"/>
    <w:rsid w:val="003938D4"/>
    <w:rsid w:val="003D5647"/>
    <w:rsid w:val="003E38C4"/>
    <w:rsid w:val="004170C6"/>
    <w:rsid w:val="004A113E"/>
    <w:rsid w:val="004A36AF"/>
    <w:rsid w:val="004B2D31"/>
    <w:rsid w:val="004E0A2C"/>
    <w:rsid w:val="004E2928"/>
    <w:rsid w:val="00514822"/>
    <w:rsid w:val="00517FD2"/>
    <w:rsid w:val="00520584"/>
    <w:rsid w:val="005B2674"/>
    <w:rsid w:val="005F2156"/>
    <w:rsid w:val="00602FC7"/>
    <w:rsid w:val="006059CC"/>
    <w:rsid w:val="00675BCF"/>
    <w:rsid w:val="006907C0"/>
    <w:rsid w:val="006D0BB5"/>
    <w:rsid w:val="006D2167"/>
    <w:rsid w:val="0073168E"/>
    <w:rsid w:val="007D1F42"/>
    <w:rsid w:val="00821C61"/>
    <w:rsid w:val="008274D9"/>
    <w:rsid w:val="008731B2"/>
    <w:rsid w:val="008A3415"/>
    <w:rsid w:val="008C0073"/>
    <w:rsid w:val="008C2294"/>
    <w:rsid w:val="008E4BCB"/>
    <w:rsid w:val="00903951"/>
    <w:rsid w:val="0093769B"/>
    <w:rsid w:val="0098407A"/>
    <w:rsid w:val="009A5C54"/>
    <w:rsid w:val="009E4B18"/>
    <w:rsid w:val="009E4CFB"/>
    <w:rsid w:val="00A072DA"/>
    <w:rsid w:val="00A226F0"/>
    <w:rsid w:val="00A300AC"/>
    <w:rsid w:val="00A71670"/>
    <w:rsid w:val="00A94A4D"/>
    <w:rsid w:val="00AB5C6D"/>
    <w:rsid w:val="00AB7A5B"/>
    <w:rsid w:val="00B1507E"/>
    <w:rsid w:val="00B44919"/>
    <w:rsid w:val="00B87484"/>
    <w:rsid w:val="00C236D7"/>
    <w:rsid w:val="00C6458A"/>
    <w:rsid w:val="00C74E03"/>
    <w:rsid w:val="00C9452E"/>
    <w:rsid w:val="00D26852"/>
    <w:rsid w:val="00D63D48"/>
    <w:rsid w:val="00D821C7"/>
    <w:rsid w:val="00DA2FD8"/>
    <w:rsid w:val="00DE26B8"/>
    <w:rsid w:val="00E24DA3"/>
    <w:rsid w:val="00E75C7A"/>
    <w:rsid w:val="00ED2A6C"/>
    <w:rsid w:val="00EE154C"/>
    <w:rsid w:val="00EF390A"/>
    <w:rsid w:val="00F32258"/>
    <w:rsid w:val="00F42918"/>
    <w:rsid w:val="00F52B5B"/>
    <w:rsid w:val="00FB6AF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5E9F"/>
  <w14:defaultImageDpi w14:val="32767"/>
  <w15:chartTrackingRefBased/>
  <w15:docId w15:val="{1CA39257-F7F9-D642-A00D-A906AB1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0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C6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customStyle="1" w:styleId="FreeForm">
    <w:name w:val="Free Form"/>
    <w:rsid w:val="004170C6"/>
    <w:rPr>
      <w:rFonts w:ascii="Helvetica" w:eastAsia="ヒラギノ角ゴ Pro W3" w:hAnsi="Helvetica" w:cs="Times New Roman"/>
      <w:color w:val="000000"/>
      <w:szCs w:val="20"/>
      <w:lang w:eastAsia="en-AU"/>
    </w:rPr>
  </w:style>
  <w:style w:type="table" w:styleId="TableGrid">
    <w:name w:val="Table Grid"/>
    <w:basedOn w:val="TableNormal"/>
    <w:uiPriority w:val="39"/>
    <w:rsid w:val="004170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Durand</dc:creator>
  <cp:keywords/>
  <dc:description/>
  <cp:lastModifiedBy>Axel Durand</cp:lastModifiedBy>
  <cp:revision>1</cp:revision>
  <dcterms:created xsi:type="dcterms:W3CDTF">2018-05-01T00:20:00Z</dcterms:created>
  <dcterms:modified xsi:type="dcterms:W3CDTF">2018-05-01T00:20:00Z</dcterms:modified>
</cp:coreProperties>
</file>